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043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04587" w:rsidRDefault="00043217" w:rsidP="000432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7">
        <w:rPr>
          <w:rFonts w:ascii="Times New Roman" w:hAnsi="Times New Roman" w:cs="Times New Roman"/>
          <w:sz w:val="24"/>
          <w:szCs w:val="24"/>
        </w:rPr>
        <w:t>The overall performance of a multi-storey framed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Pr="00043217">
        <w:rPr>
          <w:rFonts w:ascii="Times New Roman" w:hAnsi="Times New Roman" w:cs="Times New Roman"/>
          <w:sz w:val="24"/>
          <w:szCs w:val="24"/>
        </w:rPr>
        <w:t xml:space="preserve"> throughout sturdy earthquake motions depends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distribution of mass, stiffness, and strength in each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horizontal and vertical planes of the building. In multi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storied framed buildings, spoil up from earthquake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floor movement usually initiates at locations of structural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weaknesses present within the lateral load resisting frames.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a few cases, those weaknesses may be produced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 xml:space="preserve">discontinuities in stiffness, </w:t>
      </w:r>
      <w:r>
        <w:rPr>
          <w:rFonts w:ascii="Times New Roman" w:hAnsi="Times New Roman" w:cs="Times New Roman"/>
          <w:sz w:val="24"/>
          <w:szCs w:val="24"/>
        </w:rPr>
        <w:t>strength and</w:t>
      </w:r>
      <w:r w:rsidRPr="00043217">
        <w:rPr>
          <w:rFonts w:ascii="Times New Roman" w:hAnsi="Times New Roman" w:cs="Times New Roman"/>
          <w:sz w:val="24"/>
          <w:szCs w:val="24"/>
        </w:rPr>
        <w:t xml:space="preserve"> mass 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adjacent storeys. Such discontinuities between storeys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regularly allied with surprising versions in the frame geometry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 xml:space="preserve">alongside the </w:t>
      </w:r>
      <w:r>
        <w:rPr>
          <w:rFonts w:ascii="Times New Roman" w:hAnsi="Times New Roman" w:cs="Times New Roman"/>
          <w:sz w:val="24"/>
          <w:szCs w:val="24"/>
        </w:rPr>
        <w:t>height</w:t>
      </w:r>
      <w:r w:rsidRPr="00043217">
        <w:rPr>
          <w:rFonts w:ascii="Times New Roman" w:hAnsi="Times New Roman" w:cs="Times New Roman"/>
          <w:sz w:val="24"/>
          <w:szCs w:val="24"/>
        </w:rPr>
        <w:t>. A common sort of discontinuity is vertical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 xml:space="preserve">geometrical irregularity </w:t>
      </w:r>
      <w:r w:rsidR="00004587">
        <w:rPr>
          <w:rFonts w:ascii="Times New Roman" w:hAnsi="Times New Roman" w:cs="Times New Roman"/>
          <w:sz w:val="24"/>
          <w:szCs w:val="24"/>
        </w:rPr>
        <w:t>arising</w:t>
      </w:r>
      <w:r w:rsidRPr="00043217">
        <w:rPr>
          <w:rFonts w:ascii="Times New Roman" w:hAnsi="Times New Roman" w:cs="Times New Roman"/>
          <w:sz w:val="24"/>
          <w:szCs w:val="24"/>
        </w:rPr>
        <w:t xml:space="preserve"> up from the rapid drop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height.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17" w:rsidRPr="00043217" w:rsidRDefault="00043217" w:rsidP="000432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7">
        <w:rPr>
          <w:rFonts w:ascii="Times New Roman" w:hAnsi="Times New Roman" w:cs="Times New Roman"/>
          <w:sz w:val="24"/>
          <w:szCs w:val="24"/>
        </w:rPr>
        <w:t>This work indicates the overall performance &amp; behavior of regular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vertical geometric abnormal RCC framed structure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seismic motion. Five varieties of building geometry are taken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 xml:space="preserve">this project: one </w:t>
      </w:r>
      <w:r w:rsidR="00004587">
        <w:rPr>
          <w:rFonts w:ascii="Times New Roman" w:hAnsi="Times New Roman" w:cs="Times New Roman"/>
          <w:sz w:val="24"/>
          <w:szCs w:val="24"/>
        </w:rPr>
        <w:t>regular</w:t>
      </w:r>
      <w:r w:rsidRPr="00043217">
        <w:rPr>
          <w:rFonts w:ascii="Times New Roman" w:hAnsi="Times New Roman" w:cs="Times New Roman"/>
          <w:sz w:val="24"/>
          <w:szCs w:val="24"/>
        </w:rPr>
        <w:t xml:space="preserve"> frame &amp; four abnormal frames.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 xml:space="preserve">comparative </w:t>
      </w:r>
      <w:r w:rsidR="00004587">
        <w:rPr>
          <w:rFonts w:ascii="Times New Roman" w:hAnsi="Times New Roman" w:cs="Times New Roman"/>
          <w:sz w:val="24"/>
          <w:szCs w:val="24"/>
        </w:rPr>
        <w:t>study</w:t>
      </w:r>
      <w:r w:rsidRPr="00043217">
        <w:rPr>
          <w:rFonts w:ascii="Times New Roman" w:hAnsi="Times New Roman" w:cs="Times New Roman"/>
          <w:sz w:val="24"/>
          <w:szCs w:val="24"/>
        </w:rPr>
        <w:t xml:space="preserve"> is made between a majority of these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 xml:space="preserve">configurations </w:t>
      </w:r>
      <w:r w:rsidR="00004587">
        <w:rPr>
          <w:rFonts w:ascii="Times New Roman" w:hAnsi="Times New Roman" w:cs="Times New Roman"/>
          <w:sz w:val="24"/>
          <w:szCs w:val="24"/>
        </w:rPr>
        <w:t>height wise</w:t>
      </w:r>
      <w:r w:rsidRPr="00043217">
        <w:rPr>
          <w:rFonts w:ascii="Times New Roman" w:hAnsi="Times New Roman" w:cs="Times New Roman"/>
          <w:sz w:val="24"/>
          <w:szCs w:val="24"/>
        </w:rPr>
        <w:t xml:space="preserve"> and bay clever. All building frames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are modeled &amp; analyzed in software program Staad.</w:t>
      </w:r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Pr="00043217">
        <w:rPr>
          <w:rFonts w:ascii="Times New Roman" w:hAnsi="Times New Roman" w:cs="Times New Roman"/>
          <w:sz w:val="24"/>
          <w:szCs w:val="24"/>
        </w:rPr>
        <w:t>V8i.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seismic responses like shear force, bending moment, storey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>drift,</w:t>
      </w:r>
      <w:r>
        <w:rPr>
          <w:rFonts w:ascii="Times New Roman" w:hAnsi="Times New Roman" w:cs="Times New Roman"/>
          <w:sz w:val="24"/>
          <w:szCs w:val="24"/>
        </w:rPr>
        <w:t xml:space="preserve"> storey displacement, and so on</w:t>
      </w:r>
      <w:r w:rsidRPr="00043217">
        <w:rPr>
          <w:rFonts w:ascii="Times New Roman" w:hAnsi="Times New Roman" w:cs="Times New Roman"/>
          <w:sz w:val="24"/>
          <w:szCs w:val="24"/>
        </w:rPr>
        <w:t>. The seismic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 xml:space="preserve">analysis is done in keeping with IS 1893:2002 </w:t>
      </w:r>
      <w:r w:rsidR="00004587">
        <w:rPr>
          <w:rFonts w:ascii="Times New Roman" w:hAnsi="Times New Roman" w:cs="Times New Roman"/>
          <w:sz w:val="24"/>
          <w:szCs w:val="24"/>
        </w:rPr>
        <w:t>part</w:t>
      </w:r>
      <w:r w:rsidRPr="00043217">
        <w:rPr>
          <w:rFonts w:ascii="Times New Roman" w:hAnsi="Times New Roman" w:cs="Times New Roman"/>
          <w:sz w:val="24"/>
          <w:szCs w:val="24"/>
        </w:rPr>
        <w:t xml:space="preserve"> (1). Seismic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87">
        <w:rPr>
          <w:rFonts w:ascii="Times New Roman" w:hAnsi="Times New Roman" w:cs="Times New Roman"/>
          <w:sz w:val="24"/>
          <w:szCs w:val="24"/>
        </w:rPr>
        <w:t>zone</w:t>
      </w:r>
      <w:r w:rsidRPr="00043217">
        <w:rPr>
          <w:rFonts w:ascii="Times New Roman" w:hAnsi="Times New Roman" w:cs="Times New Roman"/>
          <w:sz w:val="24"/>
          <w:szCs w:val="24"/>
        </w:rPr>
        <w:t xml:space="preserve"> IV &amp; medium soil strata are taken for all of the instances.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87">
        <w:rPr>
          <w:rFonts w:ascii="Times New Roman" w:hAnsi="Times New Roman" w:cs="Times New Roman"/>
          <w:sz w:val="24"/>
          <w:szCs w:val="24"/>
        </w:rPr>
        <w:t>change</w:t>
      </w:r>
      <w:r w:rsidRPr="00043217">
        <w:rPr>
          <w:rFonts w:ascii="Times New Roman" w:hAnsi="Times New Roman" w:cs="Times New Roman"/>
          <w:sz w:val="24"/>
          <w:szCs w:val="24"/>
        </w:rPr>
        <w:t xml:space="preserve"> in the distinctive seismic reaction is discovered alongside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7">
        <w:rPr>
          <w:rFonts w:ascii="Times New Roman" w:hAnsi="Times New Roman" w:cs="Times New Roman"/>
          <w:sz w:val="24"/>
          <w:szCs w:val="24"/>
        </w:rPr>
        <w:t xml:space="preserve">unique </w:t>
      </w:r>
      <w:r w:rsidR="00004587">
        <w:rPr>
          <w:rFonts w:ascii="Times New Roman" w:hAnsi="Times New Roman" w:cs="Times New Roman"/>
          <w:sz w:val="24"/>
          <w:szCs w:val="24"/>
        </w:rPr>
        <w:t>height</w:t>
      </w:r>
    </w:p>
    <w:sectPr w:rsidR="00043217" w:rsidRPr="00043217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217"/>
    <w:rsid w:val="00004587"/>
    <w:rsid w:val="00043217"/>
    <w:rsid w:val="00085179"/>
    <w:rsid w:val="0013516D"/>
    <w:rsid w:val="002031A2"/>
    <w:rsid w:val="00311DC0"/>
    <w:rsid w:val="003A719C"/>
    <w:rsid w:val="003D2490"/>
    <w:rsid w:val="00404811"/>
    <w:rsid w:val="004142AA"/>
    <w:rsid w:val="004F7787"/>
    <w:rsid w:val="006B5629"/>
    <w:rsid w:val="00713857"/>
    <w:rsid w:val="00720D13"/>
    <w:rsid w:val="007D07E7"/>
    <w:rsid w:val="00872B0E"/>
    <w:rsid w:val="009E5C2C"/>
    <w:rsid w:val="00A43784"/>
    <w:rsid w:val="00A82E45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2017-02-18T09:03:00Z</dcterms:created>
  <dcterms:modified xsi:type="dcterms:W3CDTF">2017-02-18T09:18:00Z</dcterms:modified>
</cp:coreProperties>
</file>